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8A" w:rsidRPr="00AC51FC" w:rsidRDefault="008B148A" w:rsidP="008B148A">
      <w:pPr>
        <w:pStyle w:val="a7"/>
        <w:ind w:left="142" w:firstLine="284"/>
        <w:jc w:val="center"/>
        <w:rPr>
          <w:b/>
          <w:sz w:val="18"/>
          <w:szCs w:val="18"/>
        </w:rPr>
      </w:pPr>
      <w:r w:rsidRPr="00AC51F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AC51FC">
        <w:rPr>
          <w:b/>
          <w:sz w:val="18"/>
          <w:szCs w:val="18"/>
        </w:rPr>
        <w:t>УЧРЕЖДЕНИЕ</w:t>
      </w:r>
    </w:p>
    <w:p w:rsidR="008B148A" w:rsidRPr="002842E6" w:rsidRDefault="008B148A" w:rsidP="008B148A">
      <w:pPr>
        <w:pStyle w:val="a7"/>
        <w:ind w:left="142" w:firstLine="284"/>
        <w:jc w:val="center"/>
        <w:rPr>
          <w:w w:val="150"/>
          <w:sz w:val="18"/>
          <w:szCs w:val="18"/>
        </w:rPr>
      </w:pPr>
      <w:r w:rsidRPr="002842E6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8B148A" w:rsidRPr="002842E6" w:rsidRDefault="008B148A" w:rsidP="008B148A">
      <w:pPr>
        <w:pStyle w:val="a7"/>
        <w:ind w:left="142" w:firstLine="284"/>
        <w:jc w:val="center"/>
        <w:rPr>
          <w:b/>
          <w:i/>
          <w:w w:val="150"/>
          <w:sz w:val="18"/>
          <w:szCs w:val="18"/>
        </w:rPr>
      </w:pPr>
      <w:r w:rsidRPr="002842E6">
        <w:rPr>
          <w:b/>
          <w:i/>
          <w:w w:val="150"/>
          <w:sz w:val="18"/>
          <w:szCs w:val="18"/>
        </w:rPr>
        <w:t>«ГАРМОНИЯ»</w:t>
      </w:r>
    </w:p>
    <w:p w:rsidR="008B148A" w:rsidRPr="002B12E9" w:rsidRDefault="008B148A" w:rsidP="008B148A">
      <w:pPr>
        <w:pStyle w:val="a7"/>
        <w:tabs>
          <w:tab w:val="clear" w:pos="4677"/>
          <w:tab w:val="center" w:pos="6480"/>
        </w:tabs>
        <w:ind w:left="142" w:firstLine="284"/>
        <w:jc w:val="center"/>
        <w:rPr>
          <w:sz w:val="20"/>
        </w:rPr>
      </w:pPr>
      <w:r w:rsidRPr="00AC51FC">
        <w:rPr>
          <w:sz w:val="20"/>
        </w:rPr>
        <w:sym w:font="Wingdings" w:char="002A"/>
      </w:r>
      <w:r w:rsidRPr="00AC51FC">
        <w:rPr>
          <w:sz w:val="20"/>
        </w:rPr>
        <w:t xml:space="preserve"> 215110, Смоленская обл., г. Вязьма, ул. 25 Октябр</w:t>
      </w:r>
      <w:r>
        <w:rPr>
          <w:sz w:val="20"/>
        </w:rPr>
        <w:t>я, д.1- а</w:t>
      </w:r>
      <w:proofErr w:type="gramStart"/>
      <w:r>
        <w:rPr>
          <w:sz w:val="20"/>
        </w:rPr>
        <w:tab/>
        <w:t xml:space="preserve">              </w:t>
      </w:r>
      <w:r w:rsidRPr="00AC51FC">
        <w:rPr>
          <w:sz w:val="20"/>
        </w:rPr>
        <w:t xml:space="preserve"> Т</w:t>
      </w:r>
      <w:proofErr w:type="gramEnd"/>
      <w:r w:rsidRPr="00AC51FC">
        <w:rPr>
          <w:sz w:val="20"/>
        </w:rPr>
        <w:t>/</w:t>
      </w:r>
      <w:proofErr w:type="spellStart"/>
      <w:r w:rsidRPr="00AC51FC">
        <w:rPr>
          <w:sz w:val="20"/>
        </w:rPr>
        <w:t>ф</w:t>
      </w:r>
      <w:proofErr w:type="spellEnd"/>
      <w:r w:rsidRPr="00AC51FC">
        <w:rPr>
          <w:sz w:val="20"/>
        </w:rPr>
        <w:t xml:space="preserve">   (48131) 2 – 38 – 27;  4 – 21-35</w:t>
      </w:r>
      <w:r>
        <w:rPr>
          <w:sz w:val="20"/>
        </w:rPr>
        <w:t xml:space="preserve"> </w:t>
      </w:r>
      <w:hyperlink r:id="rId5" w:history="1">
        <w:r w:rsidRPr="002B12E9">
          <w:rPr>
            <w:rStyle w:val="a9"/>
            <w:rFonts w:eastAsia="Calibri"/>
            <w:sz w:val="20"/>
            <w:lang w:val="en-US"/>
          </w:rPr>
          <w:t>centr</w:t>
        </w:r>
        <w:r w:rsidRPr="002B12E9">
          <w:rPr>
            <w:rStyle w:val="a9"/>
            <w:rFonts w:eastAsia="Calibri"/>
            <w:sz w:val="20"/>
          </w:rPr>
          <w:t>_</w:t>
        </w:r>
        <w:r w:rsidRPr="002B12E9">
          <w:rPr>
            <w:rStyle w:val="a9"/>
            <w:rFonts w:eastAsia="Calibri"/>
            <w:sz w:val="20"/>
            <w:lang w:val="en-US"/>
          </w:rPr>
          <w:t>garmonia</w:t>
        </w:r>
        <w:r w:rsidRPr="002B12E9">
          <w:rPr>
            <w:rStyle w:val="a9"/>
            <w:rFonts w:eastAsia="Calibri"/>
            <w:sz w:val="20"/>
          </w:rPr>
          <w:t>@</w:t>
        </w:r>
        <w:r w:rsidRPr="002B12E9">
          <w:rPr>
            <w:rStyle w:val="a9"/>
            <w:rFonts w:eastAsia="Calibri"/>
            <w:sz w:val="20"/>
            <w:lang w:val="en-US"/>
          </w:rPr>
          <w:t>mail</w:t>
        </w:r>
        <w:r w:rsidRPr="002B12E9">
          <w:rPr>
            <w:rStyle w:val="a9"/>
            <w:rFonts w:eastAsia="Calibri"/>
            <w:sz w:val="20"/>
          </w:rPr>
          <w:t>.</w:t>
        </w:r>
        <w:r w:rsidRPr="002B12E9">
          <w:rPr>
            <w:rStyle w:val="a9"/>
            <w:rFonts w:eastAsia="Calibri"/>
            <w:sz w:val="20"/>
            <w:lang w:val="en-US"/>
          </w:rPr>
          <w:t>ru</w:t>
        </w:r>
      </w:hyperlink>
    </w:p>
    <w:p w:rsidR="008B148A" w:rsidRDefault="008B148A" w:rsidP="008B14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.95pt;margin-top:1pt;width:46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oe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"/>
        </w:pict>
      </w:r>
    </w:p>
    <w:p w:rsidR="008B148A" w:rsidRDefault="008B148A" w:rsidP="008B148A">
      <w:pPr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Pr="00641DE1" w:rsidRDefault="008B148A" w:rsidP="008B148A">
      <w:pPr>
        <w:pStyle w:val="a5"/>
        <w:ind w:firstLine="708"/>
        <w:jc w:val="center"/>
        <w:rPr>
          <w:b/>
          <w:sz w:val="32"/>
          <w:szCs w:val="32"/>
        </w:rPr>
      </w:pPr>
      <w:r w:rsidRPr="00641DE1">
        <w:rPr>
          <w:b/>
          <w:sz w:val="32"/>
          <w:szCs w:val="32"/>
        </w:rPr>
        <w:t>ПРОГРАММА</w:t>
      </w:r>
    </w:p>
    <w:p w:rsidR="008B148A" w:rsidRDefault="008B148A" w:rsidP="008B148A">
      <w:pPr>
        <w:pStyle w:val="a5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Развития психических процессов и нормализации </w:t>
      </w:r>
      <w:proofErr w:type="spellStart"/>
      <w:r>
        <w:rPr>
          <w:b/>
          <w:sz w:val="32"/>
          <w:szCs w:val="32"/>
        </w:rPr>
        <w:t>психоэмоционального</w:t>
      </w:r>
      <w:proofErr w:type="spellEnd"/>
      <w:r>
        <w:rPr>
          <w:b/>
          <w:sz w:val="32"/>
          <w:szCs w:val="32"/>
        </w:rPr>
        <w:t xml:space="preserve"> состояния</w:t>
      </w:r>
    </w:p>
    <w:p w:rsidR="008B148A" w:rsidRPr="00641DE1" w:rsidRDefault="008B148A" w:rsidP="008B148A">
      <w:pPr>
        <w:pStyle w:val="a5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10-14 лет</w:t>
      </w:r>
    </w:p>
    <w:p w:rsidR="008B148A" w:rsidRPr="00641DE1" w:rsidRDefault="008B148A" w:rsidP="008B148A">
      <w:pPr>
        <w:pStyle w:val="a5"/>
        <w:ind w:firstLine="708"/>
        <w:jc w:val="center"/>
        <w:rPr>
          <w:b/>
          <w:sz w:val="32"/>
          <w:szCs w:val="32"/>
        </w:rPr>
      </w:pPr>
      <w:r w:rsidRPr="00641DE1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Релакс</w:t>
      </w:r>
      <w:proofErr w:type="spellEnd"/>
      <w:r w:rsidRPr="00641DE1">
        <w:rPr>
          <w:b/>
          <w:sz w:val="32"/>
          <w:szCs w:val="32"/>
        </w:rPr>
        <w:t>»</w:t>
      </w:r>
    </w:p>
    <w:p w:rsidR="008B148A" w:rsidRPr="00641DE1" w:rsidRDefault="008B148A" w:rsidP="008B148A">
      <w:pPr>
        <w:pStyle w:val="a5"/>
        <w:ind w:firstLine="708"/>
        <w:jc w:val="center"/>
        <w:rPr>
          <w:b/>
          <w:sz w:val="32"/>
          <w:szCs w:val="32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Default="008B148A" w:rsidP="008B148A">
      <w:pPr>
        <w:pStyle w:val="a5"/>
        <w:ind w:firstLine="708"/>
        <w:jc w:val="center"/>
        <w:rPr>
          <w:b/>
          <w:sz w:val="28"/>
          <w:szCs w:val="28"/>
        </w:rPr>
      </w:pPr>
    </w:p>
    <w:p w:rsidR="008B148A" w:rsidRPr="00641DE1" w:rsidRDefault="008B148A" w:rsidP="008B148A">
      <w:pPr>
        <w:pStyle w:val="a5"/>
        <w:ind w:left="6379" w:firstLine="708"/>
        <w:rPr>
          <w:sz w:val="28"/>
          <w:szCs w:val="28"/>
        </w:rPr>
      </w:pPr>
      <w:r w:rsidRPr="00641DE1">
        <w:rPr>
          <w:sz w:val="28"/>
          <w:szCs w:val="28"/>
        </w:rPr>
        <w:t>Составитель</w:t>
      </w:r>
    </w:p>
    <w:p w:rsidR="008B148A" w:rsidRPr="00641DE1" w:rsidRDefault="008B148A" w:rsidP="008B148A">
      <w:pPr>
        <w:pStyle w:val="a5"/>
        <w:ind w:left="6379" w:firstLine="708"/>
        <w:rPr>
          <w:sz w:val="28"/>
          <w:szCs w:val="28"/>
        </w:rPr>
      </w:pPr>
      <w:r w:rsidRPr="00641DE1">
        <w:rPr>
          <w:sz w:val="28"/>
          <w:szCs w:val="28"/>
        </w:rPr>
        <w:t>педагог-психолог</w:t>
      </w:r>
    </w:p>
    <w:p w:rsidR="008B148A" w:rsidRPr="00641DE1" w:rsidRDefault="008B148A" w:rsidP="008B148A">
      <w:pPr>
        <w:pStyle w:val="a5"/>
        <w:ind w:left="6379" w:firstLine="708"/>
        <w:rPr>
          <w:sz w:val="28"/>
          <w:szCs w:val="28"/>
        </w:rPr>
      </w:pPr>
      <w:proofErr w:type="spellStart"/>
      <w:r w:rsidRPr="00641DE1">
        <w:rPr>
          <w:sz w:val="28"/>
          <w:szCs w:val="28"/>
        </w:rPr>
        <w:t>Евсеенкова</w:t>
      </w:r>
      <w:proofErr w:type="spellEnd"/>
      <w:r w:rsidRPr="00641DE1">
        <w:rPr>
          <w:sz w:val="28"/>
          <w:szCs w:val="28"/>
        </w:rPr>
        <w:t xml:space="preserve"> С.В.</w:t>
      </w:r>
    </w:p>
    <w:p w:rsidR="008B148A" w:rsidRDefault="008B148A" w:rsidP="008B148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color w:val="000000"/>
        </w:rPr>
      </w:pPr>
    </w:p>
    <w:p w:rsidR="008B148A" w:rsidRPr="00753544" w:rsidRDefault="008B148A" w:rsidP="008B148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color w:val="000000"/>
        </w:rPr>
      </w:pPr>
      <w:r w:rsidRPr="00753544">
        <w:rPr>
          <w:color w:val="000000"/>
        </w:rPr>
        <w:lastRenderedPageBreak/>
        <w:t>Пояснительная записка.</w:t>
      </w:r>
    </w:p>
    <w:p w:rsidR="008B148A" w:rsidRPr="00753544" w:rsidRDefault="008B148A" w:rsidP="008B148A">
      <w:pPr>
        <w:jc w:val="center"/>
      </w:pPr>
    </w:p>
    <w:p w:rsidR="008B148A" w:rsidRPr="00753544" w:rsidRDefault="008B148A" w:rsidP="008B148A">
      <w:pPr>
        <w:ind w:firstLine="708"/>
        <w:jc w:val="both"/>
      </w:pPr>
      <w:r w:rsidRPr="00753544">
        <w:t xml:space="preserve">Эмоции возникают в результате взаимодействия человека с окружающей средой, с другими людьми, а так же </w:t>
      </w:r>
      <w:proofErr w:type="gramStart"/>
      <w:r w:rsidRPr="00753544">
        <w:t>при</w:t>
      </w:r>
      <w:proofErr w:type="gramEnd"/>
      <w:r w:rsidRPr="00753544">
        <w:t xml:space="preserve"> </w:t>
      </w:r>
      <w:proofErr w:type="gramStart"/>
      <w:r w:rsidRPr="00753544">
        <w:t>получение</w:t>
      </w:r>
      <w:proofErr w:type="gramEnd"/>
      <w:r w:rsidRPr="00753544">
        <w:t xml:space="preserve"> различной информации в течение дня. При этом они выступают регулятором принятия решений и поведения в повседневной жизни. Положительные эмоции способны поднять человека в его собственных глазах, побуждать к деятельности, и даже стабилизировать работу всех жизненно важных органов. Отрицательные же эмоции обладают противоположным разрушительным действием для нормального функционирования организма, включая, в том числе и центральную нервную систему.</w:t>
      </w:r>
    </w:p>
    <w:p w:rsidR="008B148A" w:rsidRPr="00753544" w:rsidRDefault="008B148A" w:rsidP="008B148A">
      <w:pPr>
        <w:ind w:hanging="180"/>
        <w:jc w:val="both"/>
      </w:pPr>
      <w:r w:rsidRPr="00753544">
        <w:t xml:space="preserve">       Основы релаксации еще в 1929 году описал в своей книге "Прогрессирующая релаксация" </w:t>
      </w:r>
      <w:proofErr w:type="spellStart"/>
      <w:r w:rsidRPr="00753544">
        <w:t>Эдмунд</w:t>
      </w:r>
      <w:proofErr w:type="spellEnd"/>
      <w:r w:rsidRPr="00753544">
        <w:t xml:space="preserve"> Джекобсон. Он, опираясь на результаты экспериментов, доказал, что эмоциональные реакции выплескиваются в тело в виде мышечного напряжения. Чем сильнее эмоциональное напряжение, тем более выражено напряжение скелетной мускулатуры. </w:t>
      </w:r>
    </w:p>
    <w:p w:rsidR="008B148A" w:rsidRPr="00753544" w:rsidRDefault="008B148A" w:rsidP="008B148A">
      <w:pPr>
        <w:ind w:hanging="180"/>
        <w:jc w:val="both"/>
      </w:pPr>
      <w:r w:rsidRPr="00753544">
        <w:t xml:space="preserve">  Эмоциональные проблемы являются ощутимой проблемой для детей школьного возраста и подростков. Так, повышенная тревожность и склонность к переживаниям депрессивного характера проявляются в таких трудностях, как страхи контрольных, экзаменов и ответов у доски. Тревожные переживания школьной </w:t>
      </w:r>
      <w:proofErr w:type="spellStart"/>
      <w:r w:rsidRPr="00753544">
        <w:t>неуспешности</w:t>
      </w:r>
      <w:proofErr w:type="spellEnd"/>
      <w:r w:rsidRPr="00753544">
        <w:t>, неопределенности жизнеустройства,  повышенные нервно-психические  нагрузки проявляются   в нарушениях астенического характера (головные боли, нарушение сна, снижение уровня произвольной концентрации, переключения и распределения внимания и др.), являясь опосредующим фактором в возникновении трудностей социальной адаптации,  возникновению отклоняющегося поведения</w:t>
      </w:r>
      <w:proofErr w:type="gramStart"/>
      <w:r w:rsidRPr="00753544">
        <w:t xml:space="preserve"> .</w:t>
      </w:r>
      <w:proofErr w:type="gramEnd"/>
    </w:p>
    <w:p w:rsidR="008B148A" w:rsidRPr="00753544" w:rsidRDefault="008B148A" w:rsidP="008B148A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873"/>
        <w:jc w:val="both"/>
      </w:pPr>
    </w:p>
    <w:p w:rsidR="008B148A" w:rsidRPr="00753544" w:rsidRDefault="008B148A" w:rsidP="008B148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753544">
        <w:rPr>
          <w:b/>
        </w:rPr>
        <w:t>Цель программы:</w:t>
      </w:r>
    </w:p>
    <w:p w:rsidR="008B148A" w:rsidRPr="00753544" w:rsidRDefault="008B148A" w:rsidP="008B148A">
      <w:pPr>
        <w:jc w:val="both"/>
      </w:pPr>
      <w:r w:rsidRPr="00753544">
        <w:t xml:space="preserve">Нормализация </w:t>
      </w:r>
      <w:proofErr w:type="spellStart"/>
      <w:r w:rsidRPr="00753544">
        <w:t>психоэмоционального</w:t>
      </w:r>
      <w:proofErr w:type="spellEnd"/>
      <w:r w:rsidRPr="00753544">
        <w:t xml:space="preserve"> состояния подростков и развитие психических процессов.</w:t>
      </w:r>
    </w:p>
    <w:p w:rsidR="008B148A" w:rsidRPr="00753544" w:rsidRDefault="008B148A" w:rsidP="008B148A">
      <w:pPr>
        <w:jc w:val="both"/>
      </w:pPr>
      <w:r w:rsidRPr="00753544">
        <w:t>Задачи:</w:t>
      </w:r>
    </w:p>
    <w:p w:rsidR="008B148A" w:rsidRPr="00753544" w:rsidRDefault="008B148A" w:rsidP="008B148A">
      <w:pPr>
        <w:numPr>
          <w:ilvl w:val="0"/>
          <w:numId w:val="1"/>
        </w:numPr>
      </w:pPr>
      <w:r w:rsidRPr="00753544">
        <w:t>Стимулирование всех сенсорных процессов.</w:t>
      </w:r>
    </w:p>
    <w:p w:rsidR="008B148A" w:rsidRPr="00753544" w:rsidRDefault="008B148A" w:rsidP="008B148A">
      <w:pPr>
        <w:numPr>
          <w:ilvl w:val="0"/>
          <w:numId w:val="1"/>
        </w:numPr>
      </w:pPr>
      <w:r w:rsidRPr="00753544">
        <w:t>Улучшение эмоционального состояния.</w:t>
      </w:r>
    </w:p>
    <w:p w:rsidR="008B148A" w:rsidRPr="00753544" w:rsidRDefault="008B148A" w:rsidP="008B148A">
      <w:pPr>
        <w:numPr>
          <w:ilvl w:val="0"/>
          <w:numId w:val="1"/>
        </w:numPr>
      </w:pPr>
      <w:r w:rsidRPr="00753544">
        <w:t>Снижение беспокойства и агрессивности.</w:t>
      </w:r>
    </w:p>
    <w:p w:rsidR="008B148A" w:rsidRPr="00753544" w:rsidRDefault="008B148A" w:rsidP="008B148A">
      <w:pPr>
        <w:numPr>
          <w:ilvl w:val="0"/>
          <w:numId w:val="1"/>
        </w:numPr>
      </w:pPr>
      <w:r w:rsidRPr="00753544">
        <w:t>Снятие нервного возбуждения и тревожности.</w:t>
      </w:r>
    </w:p>
    <w:p w:rsidR="008B148A" w:rsidRPr="00753544" w:rsidRDefault="008B148A" w:rsidP="008B148A">
      <w:pPr>
        <w:numPr>
          <w:ilvl w:val="0"/>
          <w:numId w:val="1"/>
        </w:numPr>
      </w:pPr>
      <w:r w:rsidRPr="00753544">
        <w:t>Активизация мозговой деятельности.</w:t>
      </w:r>
    </w:p>
    <w:p w:rsidR="008B148A" w:rsidRPr="00753544" w:rsidRDefault="008B148A" w:rsidP="008B148A">
      <w:pPr>
        <w:ind w:left="720"/>
      </w:pPr>
    </w:p>
    <w:p w:rsidR="008B148A" w:rsidRPr="00753544" w:rsidRDefault="008B148A" w:rsidP="008B148A">
      <w:pPr>
        <w:pStyle w:val="a3"/>
        <w:ind w:firstLine="0"/>
        <w:rPr>
          <w:bCs/>
          <w:sz w:val="24"/>
          <w:szCs w:val="24"/>
        </w:rPr>
      </w:pPr>
      <w:r w:rsidRPr="00753544">
        <w:rPr>
          <w:b/>
          <w:bCs/>
          <w:sz w:val="24"/>
          <w:szCs w:val="24"/>
        </w:rPr>
        <w:t>Организация занятий</w:t>
      </w:r>
      <w:r w:rsidRPr="00753544">
        <w:rPr>
          <w:bCs/>
          <w:sz w:val="24"/>
          <w:szCs w:val="24"/>
        </w:rPr>
        <w:t>: индивидуально или подгруппа (2 – 6 человек).</w:t>
      </w:r>
    </w:p>
    <w:p w:rsidR="008B148A" w:rsidRPr="00753544" w:rsidRDefault="008B148A" w:rsidP="008B148A">
      <w:pPr>
        <w:pStyle w:val="a3"/>
        <w:ind w:firstLine="0"/>
        <w:jc w:val="both"/>
        <w:rPr>
          <w:sz w:val="24"/>
          <w:szCs w:val="24"/>
        </w:rPr>
      </w:pPr>
      <w:r w:rsidRPr="00753544">
        <w:rPr>
          <w:b/>
          <w:sz w:val="24"/>
          <w:szCs w:val="24"/>
        </w:rPr>
        <w:t>Продолжительность занятия</w:t>
      </w:r>
      <w:r w:rsidRPr="00753544">
        <w:rPr>
          <w:sz w:val="24"/>
          <w:szCs w:val="24"/>
        </w:rPr>
        <w:t>: 40 – 50 минут.</w:t>
      </w:r>
    </w:p>
    <w:p w:rsidR="008B148A" w:rsidRPr="00753544" w:rsidRDefault="008B148A" w:rsidP="008B148A">
      <w:pPr>
        <w:pStyle w:val="a3"/>
        <w:ind w:firstLine="0"/>
        <w:jc w:val="both"/>
        <w:rPr>
          <w:sz w:val="24"/>
          <w:szCs w:val="24"/>
        </w:rPr>
      </w:pPr>
      <w:r w:rsidRPr="00753544">
        <w:rPr>
          <w:b/>
          <w:sz w:val="24"/>
          <w:szCs w:val="24"/>
        </w:rPr>
        <w:t>Количество занятий</w:t>
      </w:r>
      <w:r w:rsidRPr="00753544">
        <w:rPr>
          <w:sz w:val="24"/>
          <w:szCs w:val="24"/>
        </w:rPr>
        <w:t>. 20</w:t>
      </w:r>
    </w:p>
    <w:p w:rsidR="008B148A" w:rsidRPr="00753544" w:rsidRDefault="008B148A" w:rsidP="008B148A">
      <w:pPr>
        <w:jc w:val="both"/>
      </w:pPr>
    </w:p>
    <w:p w:rsidR="008B148A" w:rsidRPr="00753544" w:rsidRDefault="008B148A" w:rsidP="008B148A">
      <w:pPr>
        <w:jc w:val="both"/>
        <w:rPr>
          <w:b/>
        </w:rPr>
      </w:pPr>
      <w:r w:rsidRPr="00753544">
        <w:rPr>
          <w:b/>
        </w:rPr>
        <w:t>Материально – техническая база:</w:t>
      </w:r>
    </w:p>
    <w:p w:rsidR="008B148A" w:rsidRPr="00753544" w:rsidRDefault="008B148A" w:rsidP="008B148A">
      <w:pPr>
        <w:jc w:val="both"/>
      </w:pPr>
      <w:r w:rsidRPr="00753544">
        <w:t>Специально-оборудованный кабинет – сенсорная комната</w:t>
      </w:r>
      <w:proofErr w:type="gramStart"/>
      <w:r w:rsidRPr="00753544">
        <w:t xml:space="preserve"> .</w:t>
      </w:r>
      <w:proofErr w:type="gramEnd"/>
    </w:p>
    <w:p w:rsidR="008B148A" w:rsidRPr="00753544" w:rsidRDefault="008B148A" w:rsidP="008B148A">
      <w:pPr>
        <w:jc w:val="both"/>
      </w:pPr>
    </w:p>
    <w:p w:rsidR="008B148A" w:rsidRPr="00753544" w:rsidRDefault="008B148A" w:rsidP="008B148A">
      <w:pPr>
        <w:jc w:val="both"/>
        <w:rPr>
          <w:b/>
        </w:rPr>
      </w:pPr>
      <w:r w:rsidRPr="00753544">
        <w:rPr>
          <w:b/>
        </w:rPr>
        <w:t>Противопоказания:</w:t>
      </w:r>
    </w:p>
    <w:p w:rsidR="008B148A" w:rsidRPr="00753544" w:rsidRDefault="008B148A" w:rsidP="008B148A">
      <w:pPr>
        <w:ind w:firstLine="708"/>
        <w:jc w:val="both"/>
      </w:pPr>
      <w:r w:rsidRPr="00753544">
        <w:t xml:space="preserve">Противопоказаниями для проведения сеансов в сенсорной комнате являются глубокая умственная отсталость, инфекционные заболевания. Частичными противопоказаниями являются наличие у подростка частых эпилептических припадков, в данном случае используются только релаксационные приёмы. При работе с людьми, имеющими неврологические нарушения, необходимо учитывать специальные рекомендации невропатолога. Так, например, при судорожной готовности и </w:t>
      </w:r>
      <w:proofErr w:type="spellStart"/>
      <w:r w:rsidRPr="00753544">
        <w:t>эписиндроме</w:t>
      </w:r>
      <w:proofErr w:type="spellEnd"/>
      <w:r w:rsidRPr="00753544">
        <w:t xml:space="preserve"> нельзя использовать мигающие световые приборы и </w:t>
      </w:r>
      <w:proofErr w:type="gramStart"/>
      <w:r w:rsidRPr="00753544">
        <w:t>ритмическую музыку</w:t>
      </w:r>
      <w:proofErr w:type="gramEnd"/>
      <w:r w:rsidRPr="00753544">
        <w:t>, чтобы избежать ухудшения состояния.</w:t>
      </w:r>
    </w:p>
    <w:p w:rsidR="008B148A" w:rsidRPr="00753544" w:rsidRDefault="008B148A" w:rsidP="008B148A">
      <w:pPr>
        <w:ind w:firstLine="708"/>
        <w:jc w:val="both"/>
      </w:pPr>
      <w:r w:rsidRPr="00753544">
        <w:lastRenderedPageBreak/>
        <w:t xml:space="preserve">При работе с </w:t>
      </w:r>
      <w:proofErr w:type="spellStart"/>
      <w:r w:rsidRPr="00753544">
        <w:t>гипервозбудимыми</w:t>
      </w:r>
      <w:proofErr w:type="spellEnd"/>
      <w:r w:rsidRPr="00753544">
        <w:t xml:space="preserve"> детьми необходимо снизить нагрузку на </w:t>
      </w:r>
      <w:proofErr w:type="spellStart"/>
      <w:r w:rsidRPr="00753544">
        <w:t>сенсорику</w:t>
      </w:r>
      <w:proofErr w:type="spellEnd"/>
      <w:r w:rsidRPr="00753544">
        <w:t>, исключить элементы активной стимуляции. При работе с тревожными детьми нужно исключить резкие переходы от одного стимула к другому.</w:t>
      </w:r>
    </w:p>
    <w:p w:rsidR="008B148A" w:rsidRPr="00753544" w:rsidRDefault="008B148A" w:rsidP="008B148A">
      <w:pPr>
        <w:jc w:val="both"/>
        <w:rPr>
          <w:b/>
        </w:rPr>
      </w:pPr>
      <w:r w:rsidRPr="00753544">
        <w:rPr>
          <w:b/>
        </w:rPr>
        <w:t>Структура занятия.</w:t>
      </w:r>
    </w:p>
    <w:p w:rsidR="008B148A" w:rsidRPr="00753544" w:rsidRDefault="008B148A" w:rsidP="008B148A">
      <w:pPr>
        <w:jc w:val="both"/>
      </w:pPr>
      <w:r w:rsidRPr="00753544">
        <w:rPr>
          <w:b/>
          <w:i/>
        </w:rPr>
        <w:t xml:space="preserve"> Первая часть</w:t>
      </w:r>
      <w:r w:rsidRPr="00753544">
        <w:t xml:space="preserve">  - «Активационная» - активные упражнения с оборудованием сенсорной комнаты: </w:t>
      </w:r>
    </w:p>
    <w:p w:rsidR="008B148A" w:rsidRPr="00753544" w:rsidRDefault="008B148A" w:rsidP="008B148A">
      <w:pPr>
        <w:jc w:val="both"/>
      </w:pPr>
      <w:r w:rsidRPr="00753544">
        <w:t>Продолжительность упражнений – 10 минут.</w:t>
      </w:r>
    </w:p>
    <w:p w:rsidR="008B148A" w:rsidRPr="00753544" w:rsidRDefault="008B148A" w:rsidP="008B148A">
      <w:pPr>
        <w:jc w:val="both"/>
      </w:pPr>
      <w:r w:rsidRPr="00753544">
        <w:rPr>
          <w:b/>
          <w:i/>
        </w:rPr>
        <w:t>Вторая часть</w:t>
      </w:r>
      <w:r w:rsidRPr="00753544">
        <w:t xml:space="preserve"> – «Релаксационная» - релаксация под музыку и  под расслабляющий текст. Для этого способствует следующее оборудование: диски релаксационной музыки, зеркальный шар с электромотором, кресла, диван, коврики для отдыха. Продолжительность второй части – 20 минут.</w:t>
      </w:r>
    </w:p>
    <w:p w:rsidR="008B148A" w:rsidRPr="00753544" w:rsidRDefault="008B148A" w:rsidP="008B148A">
      <w:pPr>
        <w:jc w:val="both"/>
      </w:pPr>
      <w:r w:rsidRPr="00753544">
        <w:rPr>
          <w:b/>
          <w:i/>
        </w:rPr>
        <w:t>Третья часть</w:t>
      </w:r>
      <w:r w:rsidRPr="00753544">
        <w:t xml:space="preserve"> – «Развитие психических процессов» - упражнения на развития внимания, мышления, памяти. Продолжительность – 10 минут.</w:t>
      </w:r>
    </w:p>
    <w:p w:rsidR="008B148A" w:rsidRPr="00753544" w:rsidRDefault="008B148A" w:rsidP="008B148A">
      <w:pPr>
        <w:jc w:val="both"/>
      </w:pPr>
      <w:r w:rsidRPr="00753544">
        <w:t>На каждом занятии отводится время (во второй части) на закрепление выработанных навыков релаксации, через рефлексию.</w:t>
      </w:r>
    </w:p>
    <w:p w:rsidR="008B148A" w:rsidRPr="00753544" w:rsidRDefault="008B148A" w:rsidP="008B148A">
      <w:pPr>
        <w:ind w:firstLine="708"/>
        <w:jc w:val="both"/>
      </w:pPr>
    </w:p>
    <w:p w:rsidR="008B148A" w:rsidRPr="00753544" w:rsidRDefault="008B148A" w:rsidP="008B148A">
      <w:pPr>
        <w:jc w:val="center"/>
      </w:pPr>
    </w:p>
    <w:p w:rsidR="008B148A" w:rsidRPr="00753544" w:rsidRDefault="008B148A" w:rsidP="008B148A">
      <w:pPr>
        <w:ind w:firstLine="708"/>
        <w:jc w:val="center"/>
      </w:pPr>
      <w:r w:rsidRPr="00753544">
        <w:t>Тематическое планирование.</w:t>
      </w:r>
    </w:p>
    <w:p w:rsidR="008B148A" w:rsidRPr="00753544" w:rsidRDefault="008B148A" w:rsidP="008B148A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601"/>
        <w:gridCol w:w="2502"/>
        <w:gridCol w:w="3937"/>
      </w:tblGrid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№</w:t>
            </w:r>
          </w:p>
        </w:tc>
        <w:tc>
          <w:tcPr>
            <w:tcW w:w="2551" w:type="dxa"/>
          </w:tcPr>
          <w:p w:rsidR="008B148A" w:rsidRPr="00753544" w:rsidRDefault="008B148A" w:rsidP="00A00432">
            <w:pPr>
              <w:jc w:val="center"/>
            </w:pPr>
            <w:r w:rsidRPr="00753544">
              <w:t>Тема.</w:t>
            </w:r>
          </w:p>
        </w:tc>
        <w:tc>
          <w:tcPr>
            <w:tcW w:w="2552" w:type="dxa"/>
          </w:tcPr>
          <w:p w:rsidR="008B148A" w:rsidRPr="00753544" w:rsidRDefault="008B148A" w:rsidP="00A00432">
            <w:pPr>
              <w:jc w:val="center"/>
            </w:pPr>
            <w:r w:rsidRPr="00753544">
              <w:t>Цель</w:t>
            </w:r>
          </w:p>
        </w:tc>
        <w:tc>
          <w:tcPr>
            <w:tcW w:w="4217" w:type="dxa"/>
          </w:tcPr>
          <w:p w:rsidR="008B148A" w:rsidRPr="00753544" w:rsidRDefault="008B148A" w:rsidP="00A00432">
            <w:pPr>
              <w:jc w:val="center"/>
            </w:pPr>
            <w:r w:rsidRPr="00753544">
              <w:t>Содержание.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1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Секреты волшебной комнаты.</w:t>
            </w:r>
          </w:p>
        </w:tc>
        <w:tc>
          <w:tcPr>
            <w:tcW w:w="2552" w:type="dxa"/>
          </w:tcPr>
          <w:p w:rsidR="008B148A" w:rsidRPr="00753544" w:rsidRDefault="008B148A" w:rsidP="00A00432">
            <w:pPr>
              <w:jc w:val="center"/>
            </w:pPr>
            <w:r w:rsidRPr="00753544">
              <w:t>Знакомство с оборудованием сенсорной комнаты.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Демонстрация приемов работы с оборудованием.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2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Прогрессивная релаксация для быстрого снятия стресса.</w:t>
            </w:r>
          </w:p>
        </w:tc>
        <w:tc>
          <w:tcPr>
            <w:tcW w:w="2552" w:type="dxa"/>
          </w:tcPr>
          <w:p w:rsidR="008B148A" w:rsidRPr="00753544" w:rsidRDefault="008B148A" w:rsidP="00A00432">
            <w:pPr>
              <w:jc w:val="center"/>
            </w:pPr>
            <w:r w:rsidRPr="00753544">
              <w:t xml:space="preserve">Развитие тактильной чувствительности, пространственной координации. Снижение </w:t>
            </w:r>
            <w:proofErr w:type="spellStart"/>
            <w:r w:rsidRPr="00753544">
              <w:t>психомышечного</w:t>
            </w:r>
            <w:proofErr w:type="spellEnd"/>
            <w:r w:rsidRPr="00753544">
              <w:t xml:space="preserve"> напряжения.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Мини беседа.</w:t>
            </w:r>
          </w:p>
          <w:p w:rsidR="008B148A" w:rsidRPr="00753544" w:rsidRDefault="008B148A" w:rsidP="00A00432">
            <w:r w:rsidRPr="00753544">
              <w:t>Игры в сухом бассейне.</w:t>
            </w:r>
          </w:p>
          <w:p w:rsidR="008B148A" w:rsidRPr="00753544" w:rsidRDefault="008B148A" w:rsidP="00A00432">
            <w:r w:rsidRPr="00753544">
              <w:t>Прогрессивная релаксация для быстрого снятия стресса.</w:t>
            </w:r>
          </w:p>
          <w:p w:rsidR="008B148A" w:rsidRPr="00753544" w:rsidRDefault="008B148A" w:rsidP="00A00432">
            <w:r w:rsidRPr="00753544">
              <w:t>Разгадывание кроссвордов.</w:t>
            </w:r>
          </w:p>
          <w:p w:rsidR="008B148A" w:rsidRPr="00753544" w:rsidRDefault="008B148A" w:rsidP="00A00432">
            <w:pPr>
              <w:jc w:val="center"/>
            </w:pP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3.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 xml:space="preserve">Метод </w:t>
            </w:r>
            <w:proofErr w:type="spellStart"/>
            <w:r w:rsidRPr="00753544">
              <w:t>Бираха</w:t>
            </w:r>
            <w:proofErr w:type="spellEnd"/>
            <w:r w:rsidRPr="00753544">
              <w:t>.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>Повышение работоспособности</w:t>
            </w:r>
          </w:p>
          <w:p w:rsidR="008B148A" w:rsidRPr="00753544" w:rsidRDefault="008B148A" w:rsidP="00A00432">
            <w:r w:rsidRPr="00753544">
              <w:t>Активизация иммунной системы.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Музыкотерапия.</w:t>
            </w:r>
          </w:p>
          <w:p w:rsidR="008B148A" w:rsidRPr="00753544" w:rsidRDefault="008B148A" w:rsidP="00A00432">
            <w:r w:rsidRPr="00753544">
              <w:t xml:space="preserve">Релаксация по методу </w:t>
            </w:r>
            <w:proofErr w:type="spellStart"/>
            <w:r w:rsidRPr="00753544">
              <w:t>Бираха</w:t>
            </w:r>
            <w:proofErr w:type="spellEnd"/>
            <w:r w:rsidRPr="00753544">
              <w:t>.</w:t>
            </w:r>
          </w:p>
          <w:p w:rsidR="008B148A" w:rsidRPr="00753544" w:rsidRDefault="008B148A" w:rsidP="00A00432">
            <w:r w:rsidRPr="00753544">
              <w:t>Разгадывание  ребусов.</w:t>
            </w:r>
          </w:p>
          <w:p w:rsidR="008B148A" w:rsidRPr="00753544" w:rsidRDefault="008B148A" w:rsidP="008B148A">
            <w:pPr>
              <w:numPr>
                <w:ilvl w:val="0"/>
                <w:numId w:val="3"/>
              </w:numPr>
              <w:jc w:val="center"/>
            </w:pP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4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Вербальный метод.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>Создание хорошего настроения.</w:t>
            </w:r>
          </w:p>
          <w:p w:rsidR="008B148A" w:rsidRPr="00753544" w:rsidRDefault="008B148A" w:rsidP="00A00432">
            <w:r w:rsidRPr="00753544">
              <w:t>Восстановление работоспособности.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Игра с зеркальным шаром.</w:t>
            </w:r>
          </w:p>
          <w:p w:rsidR="008B148A" w:rsidRPr="00753544" w:rsidRDefault="008B148A" w:rsidP="00A00432">
            <w:r w:rsidRPr="00753544">
              <w:t>Вербальный метод №1.</w:t>
            </w:r>
          </w:p>
          <w:p w:rsidR="008B148A" w:rsidRPr="00753544" w:rsidRDefault="008B148A" w:rsidP="00A00432">
            <w:r w:rsidRPr="00753544">
              <w:t>Рисование настроения.</w:t>
            </w:r>
          </w:p>
          <w:p w:rsidR="008B148A" w:rsidRPr="00753544" w:rsidRDefault="008B148A" w:rsidP="00A00432">
            <w:r w:rsidRPr="00753544">
              <w:t>Разгадывание шарад.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5.</w:t>
            </w:r>
          </w:p>
        </w:tc>
        <w:tc>
          <w:tcPr>
            <w:tcW w:w="2551" w:type="dxa"/>
          </w:tcPr>
          <w:p w:rsidR="008B148A" w:rsidRPr="00753544" w:rsidRDefault="008B148A" w:rsidP="00A00432">
            <w:proofErr w:type="spellStart"/>
            <w:r w:rsidRPr="00753544">
              <w:t>Общеоздоровительный</w:t>
            </w:r>
            <w:proofErr w:type="spellEnd"/>
            <w:r w:rsidRPr="00753544">
              <w:t xml:space="preserve"> текст.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>Успокоение.</w:t>
            </w:r>
          </w:p>
          <w:p w:rsidR="008B148A" w:rsidRPr="00753544" w:rsidRDefault="008B148A" w:rsidP="00A00432">
            <w:r w:rsidRPr="00753544">
              <w:t>Стимуляция тактильных ощущений.</w:t>
            </w:r>
          </w:p>
          <w:p w:rsidR="008B148A" w:rsidRPr="00753544" w:rsidRDefault="008B148A" w:rsidP="00A00432">
            <w:r w:rsidRPr="00753544">
              <w:t>Развитие концентрации внимания.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 xml:space="preserve">Игра с </w:t>
            </w:r>
            <w:proofErr w:type="spellStart"/>
            <w:r w:rsidRPr="00753544">
              <w:t>оптиковолоконным</w:t>
            </w:r>
            <w:proofErr w:type="spellEnd"/>
            <w:r w:rsidRPr="00753544">
              <w:t xml:space="preserve"> лучом.</w:t>
            </w:r>
          </w:p>
          <w:p w:rsidR="008B148A" w:rsidRPr="00753544" w:rsidRDefault="008B148A" w:rsidP="00A00432">
            <w:proofErr w:type="spellStart"/>
            <w:r w:rsidRPr="00753544">
              <w:t>Общеоздоровительный</w:t>
            </w:r>
            <w:proofErr w:type="spellEnd"/>
            <w:r w:rsidRPr="00753544">
              <w:t xml:space="preserve"> текст.</w:t>
            </w:r>
          </w:p>
          <w:p w:rsidR="008B148A" w:rsidRPr="00753544" w:rsidRDefault="008B148A" w:rsidP="00A00432">
            <w:r w:rsidRPr="00753544">
              <w:t>Решение логических задач.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6.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Гармония.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>Стимуляция зрения и тактильных ощущений.</w:t>
            </w:r>
          </w:p>
          <w:p w:rsidR="008B148A" w:rsidRPr="00753544" w:rsidRDefault="008B148A" w:rsidP="00A00432">
            <w:r w:rsidRPr="00753544">
              <w:t>Развитие логического мышления.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Игра с «Волшебным фонтаном».</w:t>
            </w:r>
          </w:p>
          <w:p w:rsidR="008B148A" w:rsidRPr="00753544" w:rsidRDefault="008B148A" w:rsidP="00A00432">
            <w:r w:rsidRPr="00753544">
              <w:t>Релаксация  «Гармония» или « Озеро в тумане».</w:t>
            </w:r>
          </w:p>
          <w:p w:rsidR="008B148A" w:rsidRPr="00753544" w:rsidRDefault="008B148A" w:rsidP="00A00432">
            <w:r w:rsidRPr="00753544">
              <w:t>Упражнение «Причина – следствие».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7.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Я здоров!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 xml:space="preserve">Развитие восприятия пространства и своего </w:t>
            </w:r>
            <w:r w:rsidRPr="00753544">
              <w:lastRenderedPageBreak/>
              <w:t>тела в нем.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lastRenderedPageBreak/>
              <w:t>Игра с сухим душем.</w:t>
            </w:r>
          </w:p>
          <w:p w:rsidR="008B148A" w:rsidRPr="00753544" w:rsidRDefault="008B148A" w:rsidP="00A00432">
            <w:r>
              <w:t>Релаксация «Очищение от тревог</w:t>
            </w:r>
            <w:r w:rsidRPr="00753544">
              <w:t>».</w:t>
            </w:r>
          </w:p>
          <w:p w:rsidR="008B148A" w:rsidRPr="00753544" w:rsidRDefault="008B148A" w:rsidP="00A00432">
            <w:r w:rsidRPr="00753544">
              <w:lastRenderedPageBreak/>
              <w:t>Игра «Фотограф».</w:t>
            </w:r>
          </w:p>
          <w:p w:rsidR="008B148A" w:rsidRPr="00753544" w:rsidRDefault="008B148A" w:rsidP="00A00432"/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lastRenderedPageBreak/>
              <w:t>8.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Счастье.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>Стимуляция тактильной чувствительности.</w:t>
            </w:r>
          </w:p>
          <w:p w:rsidR="008B148A" w:rsidRPr="00753544" w:rsidRDefault="008B148A" w:rsidP="00A00432">
            <w:r w:rsidRPr="00753544">
              <w:t>Тренировка зрительной памяти.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Игра с массажными мячиками и валиками.</w:t>
            </w:r>
          </w:p>
          <w:p w:rsidR="008B148A" w:rsidRPr="00753544" w:rsidRDefault="008B148A" w:rsidP="00A00432">
            <w:r>
              <w:t>Релаксация «</w:t>
            </w:r>
            <w:proofErr w:type="gramStart"/>
            <w:r>
              <w:t>Воздушное</w:t>
            </w:r>
            <w:proofErr w:type="gramEnd"/>
            <w:r>
              <w:t xml:space="preserve"> </w:t>
            </w:r>
            <w:proofErr w:type="spellStart"/>
            <w:r>
              <w:t>утешествие</w:t>
            </w:r>
            <w:proofErr w:type="spellEnd"/>
            <w:r w:rsidRPr="00753544">
              <w:t>».</w:t>
            </w:r>
          </w:p>
          <w:p w:rsidR="008B148A" w:rsidRPr="00753544" w:rsidRDefault="008B148A" w:rsidP="00A00432">
            <w:r w:rsidRPr="00753544">
              <w:t>Упражнение «Фигуры».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9.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Золотая рыбка.</w:t>
            </w:r>
          </w:p>
          <w:p w:rsidR="008B148A" w:rsidRPr="00753544" w:rsidRDefault="008B148A" w:rsidP="00A00432"/>
        </w:tc>
        <w:tc>
          <w:tcPr>
            <w:tcW w:w="2552" w:type="dxa"/>
          </w:tcPr>
          <w:p w:rsidR="008B148A" w:rsidRPr="00753544" w:rsidRDefault="008B148A" w:rsidP="00A00432">
            <w:r w:rsidRPr="00753544">
              <w:t xml:space="preserve">Расслабление, снятие </w:t>
            </w:r>
            <w:proofErr w:type="spellStart"/>
            <w:r w:rsidRPr="00753544">
              <w:t>психомышечного</w:t>
            </w:r>
            <w:proofErr w:type="spellEnd"/>
            <w:r w:rsidRPr="00753544">
              <w:t xml:space="preserve"> напряжения.</w:t>
            </w:r>
          </w:p>
          <w:p w:rsidR="008B148A" w:rsidRPr="00753544" w:rsidRDefault="008B148A" w:rsidP="00A00432">
            <w:r w:rsidRPr="00753544">
              <w:t>Тренировка внимания.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Игра с пузырьковой колонной.</w:t>
            </w:r>
          </w:p>
          <w:p w:rsidR="008B148A" w:rsidRPr="00753544" w:rsidRDefault="008B148A" w:rsidP="00A00432">
            <w:r w:rsidRPr="00753544">
              <w:t>Релаксация «</w:t>
            </w:r>
            <w:r>
              <w:t xml:space="preserve"> Свидание с золотой рыбкой</w:t>
            </w:r>
            <w:r w:rsidRPr="00753544">
              <w:t>».</w:t>
            </w:r>
          </w:p>
          <w:p w:rsidR="008B148A" w:rsidRPr="00753544" w:rsidRDefault="008B148A" w:rsidP="00A00432">
            <w:r w:rsidRPr="00753544">
              <w:t>Игра «Зеваки».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10.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Путешествие на голубую звезду.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>Тренировка устойчивости внимания, развития восприятия пространства и своего тела в нем.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Игра с панно «Звездная ночь» «</w:t>
            </w:r>
            <w:proofErr w:type="gramStart"/>
            <w:r w:rsidRPr="00753544">
              <w:t>Самый</w:t>
            </w:r>
            <w:proofErr w:type="gramEnd"/>
            <w:r w:rsidRPr="00753544">
              <w:t xml:space="preserve"> внимательный.</w:t>
            </w:r>
          </w:p>
          <w:p w:rsidR="008B148A" w:rsidRPr="00753544" w:rsidRDefault="008B148A" w:rsidP="00A00432">
            <w:r w:rsidRPr="00753544">
              <w:t xml:space="preserve"> Релаксация «Путешествие на Голубую звезду».</w:t>
            </w:r>
          </w:p>
          <w:p w:rsidR="008B148A" w:rsidRPr="00753544" w:rsidRDefault="008B148A" w:rsidP="00A00432">
            <w:r w:rsidRPr="00753544">
              <w:t>Аутогенная тренировка №1.</w:t>
            </w:r>
          </w:p>
          <w:p w:rsidR="008B148A" w:rsidRPr="00753544" w:rsidRDefault="008B148A" w:rsidP="00A00432"/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11.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Королевство кривых зеркал.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>Создание эмоционально положительного фона, снижение психофизического напряжения.</w:t>
            </w:r>
          </w:p>
          <w:p w:rsidR="008B148A" w:rsidRPr="00753544" w:rsidRDefault="008B148A" w:rsidP="00A00432">
            <w:r w:rsidRPr="00753544">
              <w:t>Тренировка внимания.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Игра с панно «Кривое зеркало».</w:t>
            </w:r>
          </w:p>
          <w:p w:rsidR="008B148A" w:rsidRPr="00753544" w:rsidRDefault="008B148A" w:rsidP="00A00432">
            <w:r w:rsidRPr="00753544">
              <w:t>Обучение методу  мгновенного снятия стресса.</w:t>
            </w:r>
          </w:p>
          <w:p w:rsidR="008B148A" w:rsidRPr="00753544" w:rsidRDefault="008B148A" w:rsidP="00A00432">
            <w:r w:rsidRPr="00753544">
              <w:t>Игра «Охотник племени сиу».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12.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Цветок.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>Снятие усталости и восстановление сил.</w:t>
            </w:r>
          </w:p>
        </w:tc>
        <w:tc>
          <w:tcPr>
            <w:tcW w:w="4217" w:type="dxa"/>
          </w:tcPr>
          <w:p w:rsidR="008B148A" w:rsidRPr="00753544" w:rsidRDefault="008B148A" w:rsidP="00A00432">
            <w:proofErr w:type="spellStart"/>
            <w:r w:rsidRPr="00753544">
              <w:t>Аромотерапия</w:t>
            </w:r>
            <w:proofErr w:type="spellEnd"/>
            <w:r w:rsidRPr="00753544">
              <w:t>.</w:t>
            </w:r>
          </w:p>
          <w:p w:rsidR="008B148A" w:rsidRPr="00753544" w:rsidRDefault="008B148A" w:rsidP="00A00432">
            <w:r w:rsidRPr="00753544">
              <w:t>Релаксация «Цветок».</w:t>
            </w:r>
          </w:p>
          <w:p w:rsidR="008B148A" w:rsidRPr="00753544" w:rsidRDefault="008B148A" w:rsidP="00A00432">
            <w:r w:rsidRPr="00753544">
              <w:t xml:space="preserve">Игра «Гусли – </w:t>
            </w:r>
            <w:proofErr w:type="spellStart"/>
            <w:r w:rsidRPr="00753544">
              <w:t>самогуды</w:t>
            </w:r>
            <w:proofErr w:type="spellEnd"/>
            <w:r w:rsidRPr="00753544">
              <w:t>».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13.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Перекрывание реальностей.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>Воплощение мечты в игре,  развитие навыков сотрудничества.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 xml:space="preserve">Строительство из блоков – </w:t>
            </w:r>
            <w:proofErr w:type="spellStart"/>
            <w:r w:rsidRPr="00753544">
              <w:t>трансформеров</w:t>
            </w:r>
            <w:proofErr w:type="spellEnd"/>
            <w:r w:rsidRPr="00753544">
              <w:t>.</w:t>
            </w:r>
          </w:p>
          <w:p w:rsidR="008B148A" w:rsidRPr="00753544" w:rsidRDefault="008B148A" w:rsidP="00A00432">
            <w:r w:rsidRPr="00753544">
              <w:t>Рела</w:t>
            </w:r>
            <w:r>
              <w:t>ксация «Полет птицы</w:t>
            </w:r>
            <w:r w:rsidRPr="00753544">
              <w:t>».</w:t>
            </w:r>
          </w:p>
          <w:p w:rsidR="008B148A" w:rsidRPr="00753544" w:rsidRDefault="008B148A" w:rsidP="00A00432">
            <w:r w:rsidRPr="00753544">
              <w:t>Игра «танец пяти движений.</w:t>
            </w:r>
          </w:p>
        </w:tc>
      </w:tr>
      <w:tr w:rsidR="008B148A" w:rsidRPr="00753544" w:rsidTr="00A00432">
        <w:tc>
          <w:tcPr>
            <w:tcW w:w="534" w:type="dxa"/>
          </w:tcPr>
          <w:p w:rsidR="008B148A" w:rsidRPr="00753544" w:rsidRDefault="008B148A" w:rsidP="00A00432">
            <w:pPr>
              <w:jc w:val="center"/>
            </w:pPr>
            <w:r w:rsidRPr="00753544">
              <w:t>14.</w:t>
            </w:r>
          </w:p>
        </w:tc>
        <w:tc>
          <w:tcPr>
            <w:tcW w:w="2551" w:type="dxa"/>
          </w:tcPr>
          <w:p w:rsidR="008B148A" w:rsidRPr="00753544" w:rsidRDefault="008B148A" w:rsidP="00A00432">
            <w:r w:rsidRPr="00753544">
              <w:t>Путешествие заканчивается. Да здравствует путешествие!</w:t>
            </w:r>
          </w:p>
        </w:tc>
        <w:tc>
          <w:tcPr>
            <w:tcW w:w="2552" w:type="dxa"/>
          </w:tcPr>
          <w:p w:rsidR="008B148A" w:rsidRPr="00753544" w:rsidRDefault="008B148A" w:rsidP="00A00432">
            <w:r w:rsidRPr="00753544">
              <w:t xml:space="preserve">Подведение итогов. </w:t>
            </w:r>
          </w:p>
        </w:tc>
        <w:tc>
          <w:tcPr>
            <w:tcW w:w="4217" w:type="dxa"/>
          </w:tcPr>
          <w:p w:rsidR="008B148A" w:rsidRPr="00753544" w:rsidRDefault="008B148A" w:rsidP="00A00432">
            <w:r w:rsidRPr="00753544">
              <w:t>Рисование настроения.</w:t>
            </w:r>
          </w:p>
          <w:p w:rsidR="008B148A" w:rsidRPr="00753544" w:rsidRDefault="008B148A" w:rsidP="00A00432">
            <w:r w:rsidRPr="00753544">
              <w:t>Рефлексия со свечой.</w:t>
            </w:r>
          </w:p>
          <w:p w:rsidR="008B148A" w:rsidRPr="00753544" w:rsidRDefault="008B148A" w:rsidP="00A00432">
            <w:r w:rsidRPr="00753544">
              <w:t>Ре</w:t>
            </w:r>
            <w:r>
              <w:t>лаксация « Рождение цветка</w:t>
            </w:r>
            <w:r w:rsidRPr="00753544">
              <w:t>».</w:t>
            </w:r>
          </w:p>
        </w:tc>
      </w:tr>
    </w:tbl>
    <w:p w:rsidR="008B148A" w:rsidRPr="00753544" w:rsidRDefault="008B148A" w:rsidP="008B148A">
      <w:pPr>
        <w:ind w:firstLine="708"/>
        <w:jc w:val="center"/>
      </w:pPr>
    </w:p>
    <w:p w:rsidR="008B148A" w:rsidRPr="00753544" w:rsidRDefault="008B148A" w:rsidP="008B148A">
      <w:pPr>
        <w:ind w:firstLine="708"/>
        <w:jc w:val="both"/>
        <w:rPr>
          <w:b/>
        </w:rPr>
      </w:pPr>
    </w:p>
    <w:p w:rsidR="008B148A" w:rsidRPr="00753544" w:rsidRDefault="008B148A" w:rsidP="008B148A">
      <w:pPr>
        <w:pStyle w:val="a3"/>
        <w:tabs>
          <w:tab w:val="left" w:pos="-3780"/>
        </w:tabs>
        <w:jc w:val="both"/>
        <w:rPr>
          <w:b/>
          <w:sz w:val="24"/>
          <w:szCs w:val="24"/>
        </w:rPr>
      </w:pPr>
    </w:p>
    <w:p w:rsidR="008B148A" w:rsidRPr="00753544" w:rsidRDefault="008B148A" w:rsidP="008B148A">
      <w:pPr>
        <w:pStyle w:val="a3"/>
        <w:tabs>
          <w:tab w:val="left" w:pos="-3780"/>
        </w:tabs>
        <w:jc w:val="both"/>
        <w:rPr>
          <w:b/>
          <w:sz w:val="24"/>
          <w:szCs w:val="24"/>
        </w:rPr>
      </w:pPr>
      <w:r w:rsidRPr="00753544">
        <w:rPr>
          <w:b/>
          <w:sz w:val="24"/>
          <w:szCs w:val="24"/>
        </w:rPr>
        <w:t>Предполагаемый результат.</w:t>
      </w:r>
    </w:p>
    <w:p w:rsidR="008B148A" w:rsidRPr="00753544" w:rsidRDefault="008B148A" w:rsidP="008B148A">
      <w:pPr>
        <w:pStyle w:val="a3"/>
        <w:tabs>
          <w:tab w:val="left" w:pos="-3780"/>
        </w:tabs>
        <w:jc w:val="both"/>
        <w:rPr>
          <w:sz w:val="24"/>
          <w:szCs w:val="24"/>
        </w:rPr>
      </w:pPr>
      <w:r w:rsidRPr="00753544">
        <w:rPr>
          <w:sz w:val="24"/>
          <w:szCs w:val="24"/>
        </w:rPr>
        <w:t>Акцент в ожидаемых результатах делается на стабилизацию эмоционального состояния, улучшения общего самочувствия обучающихся.  Также ожидается:</w:t>
      </w:r>
    </w:p>
    <w:p w:rsidR="008B148A" w:rsidRPr="00753544" w:rsidRDefault="008B148A" w:rsidP="008B148A">
      <w:pPr>
        <w:numPr>
          <w:ilvl w:val="0"/>
          <w:numId w:val="2"/>
        </w:numPr>
        <w:tabs>
          <w:tab w:val="clear" w:pos="1428"/>
          <w:tab w:val="num" w:pos="0"/>
        </w:tabs>
        <w:ind w:left="0" w:firstLine="0"/>
        <w:jc w:val="both"/>
      </w:pPr>
      <w:r w:rsidRPr="00753544">
        <w:t>Положительная динамика в адаптации.</w:t>
      </w:r>
    </w:p>
    <w:p w:rsidR="008B148A" w:rsidRPr="00753544" w:rsidRDefault="008B148A" w:rsidP="008B148A">
      <w:pPr>
        <w:numPr>
          <w:ilvl w:val="0"/>
          <w:numId w:val="2"/>
        </w:numPr>
        <w:tabs>
          <w:tab w:val="clear" w:pos="1428"/>
          <w:tab w:val="num" w:pos="0"/>
        </w:tabs>
        <w:ind w:left="0" w:firstLine="0"/>
        <w:jc w:val="both"/>
      </w:pPr>
      <w:r w:rsidRPr="00753544">
        <w:t>Положительные отзывы подростков, проявление желания сотрудничества.</w:t>
      </w:r>
    </w:p>
    <w:p w:rsidR="00204DDF" w:rsidRDefault="00204DDF"/>
    <w:sectPr w:rsidR="00204DDF" w:rsidSect="002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6BC1"/>
    <w:multiLevelType w:val="hybridMultilevel"/>
    <w:tmpl w:val="6EB2459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D3320AA"/>
    <w:multiLevelType w:val="hybridMultilevel"/>
    <w:tmpl w:val="9F308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F2CD0"/>
    <w:multiLevelType w:val="hybridMultilevel"/>
    <w:tmpl w:val="41EE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48A"/>
    <w:rsid w:val="00204DDF"/>
    <w:rsid w:val="008B148A"/>
    <w:rsid w:val="009E7363"/>
    <w:rsid w:val="00B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148A"/>
    <w:pPr>
      <w:ind w:firstLine="567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B14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8B148A"/>
    <w:pPr>
      <w:spacing w:after="120"/>
    </w:pPr>
  </w:style>
  <w:style w:type="character" w:customStyle="1" w:styleId="a6">
    <w:name w:val="Основной текст Знак"/>
    <w:basedOn w:val="a0"/>
    <w:link w:val="a5"/>
    <w:rsid w:val="008B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B14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B1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B1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_g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2020-03-18T10:47:00Z</dcterms:created>
  <dcterms:modified xsi:type="dcterms:W3CDTF">2020-03-18T10:50:00Z</dcterms:modified>
</cp:coreProperties>
</file>