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55" w:rsidRDefault="00FA1F55" w:rsidP="00FA1F55">
      <w:pPr>
        <w:pStyle w:val="pboth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28"/>
          <w:szCs w:val="28"/>
        </w:rPr>
      </w:pPr>
      <w:r w:rsidRPr="00FA1F55">
        <w:rPr>
          <w:b/>
          <w:color w:val="212529"/>
          <w:sz w:val="28"/>
          <w:szCs w:val="28"/>
        </w:rPr>
        <w:t>Общие требования к порядку подачи и рассмотрения жалобы</w:t>
      </w:r>
      <w:bookmarkStart w:id="0" w:name="000226"/>
      <w:bookmarkStart w:id="1" w:name="000108"/>
      <w:bookmarkEnd w:id="0"/>
      <w:bookmarkEnd w:id="1"/>
      <w:r w:rsidRPr="00FA1F55">
        <w:rPr>
          <w:b/>
          <w:color w:val="212529"/>
          <w:sz w:val="28"/>
          <w:szCs w:val="28"/>
        </w:rPr>
        <w:t xml:space="preserve"> </w:t>
      </w:r>
    </w:p>
    <w:p w:rsidR="00FA1F55" w:rsidRPr="00FA1F55" w:rsidRDefault="00FA1F55" w:rsidP="00FA1F55">
      <w:pPr>
        <w:pStyle w:val="pboth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28"/>
          <w:szCs w:val="28"/>
        </w:rPr>
      </w:pPr>
      <w:r w:rsidRPr="00FA1F55">
        <w:rPr>
          <w:b/>
          <w:color w:val="212529"/>
          <w:sz w:val="28"/>
          <w:szCs w:val="28"/>
        </w:rPr>
        <w:t>на решения и действия (бездействие) СОГБУ СРЦН «Гармония»</w:t>
      </w:r>
    </w:p>
    <w:p w:rsidR="00FA1F55" w:rsidRDefault="00FA1F55" w:rsidP="007D058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589B"/>
          <w:kern w:val="36"/>
          <w:sz w:val="28"/>
          <w:szCs w:val="28"/>
          <w:lang w:eastAsia="ru-RU"/>
        </w:rPr>
      </w:pPr>
    </w:p>
    <w:p w:rsidR="007D058D" w:rsidRPr="007D058D" w:rsidRDefault="00FA1F55" w:rsidP="007D058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color w:val="00589B"/>
          <w:kern w:val="36"/>
          <w:sz w:val="28"/>
          <w:szCs w:val="28"/>
          <w:lang w:eastAsia="ru-RU"/>
        </w:rPr>
      </w:pPr>
      <w:r w:rsidRPr="00FA1F55">
        <w:rPr>
          <w:rFonts w:ascii="Times New Roman" w:eastAsia="Times New Roman" w:hAnsi="Times New Roman" w:cs="Times New Roman"/>
          <w:bCs/>
          <w:i/>
          <w:color w:val="00589B"/>
          <w:kern w:val="36"/>
          <w:sz w:val="28"/>
          <w:szCs w:val="28"/>
          <w:lang w:eastAsia="ru-RU"/>
        </w:rPr>
        <w:t>(в соответствии с Федеральным</w:t>
      </w:r>
      <w:r w:rsidR="007D058D" w:rsidRPr="007D058D">
        <w:rPr>
          <w:rFonts w:ascii="Times New Roman" w:eastAsia="Times New Roman" w:hAnsi="Times New Roman" w:cs="Times New Roman"/>
          <w:bCs/>
          <w:i/>
          <w:color w:val="00589B"/>
          <w:kern w:val="36"/>
          <w:sz w:val="28"/>
          <w:szCs w:val="28"/>
          <w:lang w:eastAsia="ru-RU"/>
        </w:rPr>
        <w:t xml:space="preserve"> закон</w:t>
      </w:r>
      <w:r w:rsidRPr="00FA1F55">
        <w:rPr>
          <w:rFonts w:ascii="Times New Roman" w:eastAsia="Times New Roman" w:hAnsi="Times New Roman" w:cs="Times New Roman"/>
          <w:bCs/>
          <w:i/>
          <w:color w:val="00589B"/>
          <w:kern w:val="36"/>
          <w:sz w:val="28"/>
          <w:szCs w:val="28"/>
          <w:lang w:eastAsia="ru-RU"/>
        </w:rPr>
        <w:t>ом</w:t>
      </w:r>
      <w:r w:rsidR="007D058D" w:rsidRPr="007D058D">
        <w:rPr>
          <w:rFonts w:ascii="Times New Roman" w:eastAsia="Times New Roman" w:hAnsi="Times New Roman" w:cs="Times New Roman"/>
          <w:bCs/>
          <w:i/>
          <w:color w:val="00589B"/>
          <w:kern w:val="36"/>
          <w:sz w:val="28"/>
          <w:szCs w:val="28"/>
          <w:lang w:eastAsia="ru-RU"/>
        </w:rPr>
        <w:t xml:space="preserve"> от 27.07.2010 N 210-ФЗ  "Об организации предоставления государственных и муниципальных услуг"</w:t>
      </w:r>
      <w:r w:rsidRPr="00FA1F55">
        <w:rPr>
          <w:rFonts w:ascii="Times New Roman" w:eastAsia="Times New Roman" w:hAnsi="Times New Roman" w:cs="Times New Roman"/>
          <w:bCs/>
          <w:i/>
          <w:color w:val="00589B"/>
          <w:kern w:val="36"/>
          <w:sz w:val="28"/>
          <w:szCs w:val="28"/>
          <w:lang w:eastAsia="ru-RU"/>
        </w:rPr>
        <w:t>)</w:t>
      </w:r>
    </w:p>
    <w:p w:rsidR="007D058D" w:rsidRPr="00FA1F55" w:rsidRDefault="007D058D" w:rsidP="007D058D">
      <w:pPr>
        <w:pStyle w:val="pboth"/>
        <w:shd w:val="clear" w:color="auto" w:fill="FFFFFF"/>
        <w:spacing w:before="0" w:beforeAutospacing="0" w:after="0" w:afterAutospacing="0"/>
        <w:jc w:val="both"/>
        <w:rPr>
          <w:i/>
          <w:color w:val="212529"/>
          <w:sz w:val="28"/>
          <w:szCs w:val="28"/>
        </w:rPr>
      </w:pPr>
    </w:p>
    <w:p w:rsidR="00FA1F55" w:rsidRDefault="007D058D" w:rsidP="00FA1F55">
      <w:pPr>
        <w:pStyle w:val="pboth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jc w:val="both"/>
        <w:rPr>
          <w:color w:val="212529"/>
          <w:sz w:val="28"/>
          <w:szCs w:val="28"/>
        </w:rPr>
      </w:pPr>
      <w:r w:rsidRPr="007D058D">
        <w:rPr>
          <w:color w:val="212529"/>
          <w:sz w:val="28"/>
          <w:szCs w:val="28"/>
        </w:rPr>
        <w:t>Жалоба подается в письменной форме на бумажном носителе, в электронной форме в</w:t>
      </w:r>
      <w:r>
        <w:rPr>
          <w:color w:val="212529"/>
          <w:sz w:val="28"/>
          <w:szCs w:val="28"/>
        </w:rPr>
        <w:t xml:space="preserve"> СОГБУ СРЦН «Гармония»</w:t>
      </w:r>
      <w:r w:rsidRPr="007D058D">
        <w:rPr>
          <w:color w:val="212529"/>
          <w:sz w:val="28"/>
          <w:szCs w:val="28"/>
        </w:rPr>
        <w:t xml:space="preserve">, либо </w:t>
      </w:r>
      <w:r>
        <w:rPr>
          <w:color w:val="212529"/>
          <w:sz w:val="28"/>
          <w:szCs w:val="28"/>
        </w:rPr>
        <w:t>в Министерство социального развития Смоленской области, являющее</w:t>
      </w:r>
      <w:r w:rsidRPr="007D058D">
        <w:rPr>
          <w:color w:val="212529"/>
          <w:sz w:val="28"/>
          <w:szCs w:val="28"/>
        </w:rPr>
        <w:t>ся учредителем</w:t>
      </w:r>
      <w:r>
        <w:rPr>
          <w:color w:val="212529"/>
          <w:sz w:val="28"/>
          <w:szCs w:val="28"/>
        </w:rPr>
        <w:t xml:space="preserve"> СОГБУ СРЦН «Гармония</w:t>
      </w:r>
      <w:r w:rsidRPr="007D058D">
        <w:rPr>
          <w:color w:val="212529"/>
          <w:sz w:val="28"/>
          <w:szCs w:val="28"/>
        </w:rPr>
        <w:t xml:space="preserve">. </w:t>
      </w:r>
    </w:p>
    <w:p w:rsidR="00C85D8B" w:rsidRDefault="00FA1F55" w:rsidP="00FA1F55">
      <w:pPr>
        <w:pStyle w:val="pboth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ab/>
      </w:r>
      <w:r w:rsidR="007D058D" w:rsidRPr="007D058D">
        <w:rPr>
          <w:color w:val="212529"/>
          <w:sz w:val="28"/>
          <w:szCs w:val="28"/>
        </w:rPr>
        <w:t>Жалобы на решения и действия (бездействие)</w:t>
      </w:r>
      <w:r w:rsidR="00C85D8B">
        <w:rPr>
          <w:color w:val="212529"/>
          <w:sz w:val="28"/>
          <w:szCs w:val="28"/>
        </w:rPr>
        <w:t xml:space="preserve"> директора СОГБУ СРЦН «Гармония» или СОГУ СРЦН «Гармония»</w:t>
      </w:r>
      <w:r w:rsidR="007D058D" w:rsidRPr="007D058D">
        <w:rPr>
          <w:color w:val="212529"/>
          <w:sz w:val="28"/>
          <w:szCs w:val="28"/>
        </w:rPr>
        <w:t>, предоставляющего государственную услугу, подаются в вышестоящий орган</w:t>
      </w:r>
      <w:r w:rsidR="00C85D8B">
        <w:rPr>
          <w:color w:val="212529"/>
          <w:sz w:val="28"/>
          <w:szCs w:val="28"/>
        </w:rPr>
        <w:t xml:space="preserve"> – Министерство социального развития Смоленской области</w:t>
      </w:r>
      <w:r w:rsidR="007D058D" w:rsidRPr="007D058D">
        <w:rPr>
          <w:color w:val="212529"/>
          <w:sz w:val="28"/>
          <w:szCs w:val="28"/>
        </w:rPr>
        <w:t xml:space="preserve">. Жалобы на решения и действия (бездействие) работника </w:t>
      </w:r>
      <w:r w:rsidR="00C85D8B">
        <w:rPr>
          <w:color w:val="212529"/>
          <w:sz w:val="28"/>
          <w:szCs w:val="28"/>
        </w:rPr>
        <w:t xml:space="preserve">СОГБУ СРЦН «Гармония» </w:t>
      </w:r>
      <w:r w:rsidR="007D058D" w:rsidRPr="007D058D">
        <w:rPr>
          <w:color w:val="212529"/>
          <w:sz w:val="28"/>
          <w:szCs w:val="28"/>
        </w:rPr>
        <w:t>подаются</w:t>
      </w:r>
      <w:r w:rsidR="00C85D8B">
        <w:rPr>
          <w:color w:val="212529"/>
          <w:sz w:val="28"/>
          <w:szCs w:val="28"/>
        </w:rPr>
        <w:t xml:space="preserve"> директору учреждения</w:t>
      </w:r>
      <w:r w:rsidR="007D058D" w:rsidRPr="007D058D">
        <w:rPr>
          <w:color w:val="212529"/>
          <w:sz w:val="28"/>
          <w:szCs w:val="28"/>
        </w:rPr>
        <w:t xml:space="preserve">. </w:t>
      </w:r>
      <w:bookmarkStart w:id="2" w:name="000227"/>
      <w:bookmarkStart w:id="3" w:name="000109"/>
      <w:bookmarkEnd w:id="2"/>
      <w:bookmarkEnd w:id="3"/>
    </w:p>
    <w:p w:rsidR="005B75C5" w:rsidRDefault="007D058D" w:rsidP="00FA1F55">
      <w:pPr>
        <w:pStyle w:val="pboth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jc w:val="both"/>
        <w:rPr>
          <w:color w:val="212529"/>
          <w:sz w:val="28"/>
          <w:szCs w:val="28"/>
        </w:rPr>
      </w:pPr>
      <w:proofErr w:type="gramStart"/>
      <w:r w:rsidRPr="007D058D">
        <w:rPr>
          <w:color w:val="212529"/>
          <w:sz w:val="28"/>
          <w:szCs w:val="28"/>
        </w:rPr>
        <w:t>Жалоба на решения и действия (бездействие)</w:t>
      </w:r>
      <w:r w:rsidR="00C85D8B">
        <w:rPr>
          <w:color w:val="212529"/>
          <w:sz w:val="28"/>
          <w:szCs w:val="28"/>
        </w:rPr>
        <w:t xml:space="preserve"> СОГБУ СРЦН «Гармония»</w:t>
      </w:r>
      <w:r w:rsidRPr="007D058D">
        <w:rPr>
          <w:color w:val="212529"/>
          <w:sz w:val="28"/>
          <w:szCs w:val="28"/>
        </w:rPr>
        <w:t>, предоставляющего государственную услугу, должностного лица</w:t>
      </w:r>
      <w:r w:rsidR="005B75C5">
        <w:rPr>
          <w:color w:val="212529"/>
          <w:sz w:val="28"/>
          <w:szCs w:val="28"/>
        </w:rPr>
        <w:t xml:space="preserve"> СОГБУ СРЦН «Гармония»</w:t>
      </w:r>
      <w:r w:rsidRPr="007D058D">
        <w:rPr>
          <w:color w:val="212529"/>
          <w:sz w:val="28"/>
          <w:szCs w:val="28"/>
        </w:rPr>
        <w:t xml:space="preserve">, предоставляющего государственную услугу, </w:t>
      </w:r>
      <w:r w:rsidR="005B75C5">
        <w:rPr>
          <w:color w:val="212529"/>
          <w:sz w:val="28"/>
          <w:szCs w:val="28"/>
        </w:rPr>
        <w:t>директора СОГБУ СРЦН «Гармония»</w:t>
      </w:r>
      <w:r w:rsidRPr="007D058D">
        <w:rPr>
          <w:color w:val="212529"/>
          <w:sz w:val="28"/>
          <w:szCs w:val="28"/>
        </w:rPr>
        <w:t>, предоставляющего государственную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</w:t>
      </w:r>
      <w:r w:rsidR="005B75C5">
        <w:rPr>
          <w:color w:val="212529"/>
          <w:sz w:val="28"/>
          <w:szCs w:val="28"/>
        </w:rPr>
        <w:t xml:space="preserve"> СОГБУ СРЦН «Гармония»</w:t>
      </w:r>
      <w:r w:rsidRPr="007D058D">
        <w:rPr>
          <w:color w:val="212529"/>
          <w:sz w:val="28"/>
          <w:szCs w:val="28"/>
        </w:rPr>
        <w:t>, предоставляющего государственную услугу, единого портала государственных и муниципальных услуг либо регионального портала государственных и муниципальных</w:t>
      </w:r>
      <w:proofErr w:type="gramEnd"/>
      <w:r w:rsidRPr="007D058D">
        <w:rPr>
          <w:color w:val="212529"/>
          <w:sz w:val="28"/>
          <w:szCs w:val="28"/>
        </w:rPr>
        <w:t xml:space="preserve"> услуг, а также может быть </w:t>
      </w:r>
      <w:proofErr w:type="gramStart"/>
      <w:r w:rsidRPr="007D058D">
        <w:rPr>
          <w:color w:val="212529"/>
          <w:sz w:val="28"/>
          <w:szCs w:val="28"/>
        </w:rPr>
        <w:t>принята</w:t>
      </w:r>
      <w:proofErr w:type="gramEnd"/>
      <w:r w:rsidRPr="007D058D">
        <w:rPr>
          <w:color w:val="212529"/>
          <w:sz w:val="28"/>
          <w:szCs w:val="28"/>
        </w:rPr>
        <w:t xml:space="preserve"> при личном приеме заявителя. </w:t>
      </w:r>
      <w:bookmarkStart w:id="4" w:name="000228"/>
      <w:bookmarkStart w:id="5" w:name="000110"/>
      <w:bookmarkEnd w:id="4"/>
      <w:bookmarkEnd w:id="5"/>
    </w:p>
    <w:p w:rsidR="007D058D" w:rsidRPr="007D058D" w:rsidRDefault="00C11D9E" w:rsidP="00FA1F55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bookmarkStart w:id="6" w:name="000149"/>
      <w:bookmarkStart w:id="7" w:name="000198"/>
      <w:bookmarkStart w:id="8" w:name="000229"/>
      <w:bookmarkStart w:id="9" w:name="000111"/>
      <w:bookmarkStart w:id="10" w:name="000112"/>
      <w:bookmarkEnd w:id="6"/>
      <w:bookmarkEnd w:id="7"/>
      <w:bookmarkEnd w:id="8"/>
      <w:bookmarkEnd w:id="9"/>
      <w:bookmarkEnd w:id="10"/>
      <w:r>
        <w:rPr>
          <w:color w:val="212529"/>
          <w:sz w:val="28"/>
          <w:szCs w:val="28"/>
        </w:rPr>
        <w:t xml:space="preserve">3. </w:t>
      </w:r>
      <w:r w:rsidR="007D058D" w:rsidRPr="007D058D">
        <w:rPr>
          <w:color w:val="212529"/>
          <w:sz w:val="28"/>
          <w:szCs w:val="28"/>
        </w:rPr>
        <w:t>Жалоба должна содержать:</w:t>
      </w:r>
    </w:p>
    <w:p w:rsidR="007D058D" w:rsidRPr="007D058D" w:rsidRDefault="007D058D" w:rsidP="007D058D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bookmarkStart w:id="11" w:name="000230"/>
      <w:bookmarkStart w:id="12" w:name="000113"/>
      <w:bookmarkEnd w:id="11"/>
      <w:bookmarkEnd w:id="12"/>
      <w:r w:rsidRPr="007D058D">
        <w:rPr>
          <w:color w:val="212529"/>
          <w:sz w:val="28"/>
          <w:szCs w:val="28"/>
        </w:rPr>
        <w:t>1) наименование органа, предоставляющего государственную услугу</w:t>
      </w:r>
      <w:r w:rsidR="005B75C5">
        <w:rPr>
          <w:color w:val="212529"/>
          <w:sz w:val="28"/>
          <w:szCs w:val="28"/>
        </w:rPr>
        <w:t xml:space="preserve"> (СОГБУ СРЦН «Гармония»)</w:t>
      </w:r>
      <w:r w:rsidRPr="007D058D">
        <w:rPr>
          <w:color w:val="212529"/>
          <w:sz w:val="28"/>
          <w:szCs w:val="28"/>
        </w:rPr>
        <w:t>, должностного лица</w:t>
      </w:r>
      <w:r w:rsidR="005B75C5">
        <w:rPr>
          <w:color w:val="212529"/>
          <w:sz w:val="28"/>
          <w:szCs w:val="28"/>
        </w:rPr>
        <w:t xml:space="preserve"> СОГБУ СРЦН «Гармония»</w:t>
      </w:r>
      <w:r w:rsidRPr="007D058D">
        <w:rPr>
          <w:color w:val="212529"/>
          <w:sz w:val="28"/>
          <w:szCs w:val="28"/>
        </w:rPr>
        <w:t>, предоставляющего государственную услугу, решения и действия (бездействие) которых обжалуются;</w:t>
      </w:r>
    </w:p>
    <w:p w:rsidR="007D058D" w:rsidRPr="007D058D" w:rsidRDefault="007D058D" w:rsidP="007D058D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bookmarkStart w:id="13" w:name="000114"/>
      <w:bookmarkEnd w:id="13"/>
      <w:proofErr w:type="gramStart"/>
      <w:r w:rsidRPr="007D058D">
        <w:rPr>
          <w:color w:val="212529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D058D" w:rsidRPr="007D058D" w:rsidRDefault="007D058D" w:rsidP="007D058D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bookmarkStart w:id="14" w:name="000231"/>
      <w:bookmarkStart w:id="15" w:name="000115"/>
      <w:bookmarkEnd w:id="14"/>
      <w:bookmarkEnd w:id="15"/>
      <w:r w:rsidRPr="007D058D">
        <w:rPr>
          <w:color w:val="212529"/>
          <w:sz w:val="28"/>
          <w:szCs w:val="28"/>
        </w:rPr>
        <w:t>3) сведения об обжалуемых решениях и действиях (бездействии)</w:t>
      </w:r>
      <w:r w:rsidR="005B75C5">
        <w:rPr>
          <w:color w:val="212529"/>
          <w:sz w:val="28"/>
          <w:szCs w:val="28"/>
        </w:rPr>
        <w:t xml:space="preserve"> СОГБУ СРЦН «Гармония»</w:t>
      </w:r>
      <w:r w:rsidRPr="007D058D">
        <w:rPr>
          <w:color w:val="212529"/>
          <w:sz w:val="28"/>
          <w:szCs w:val="28"/>
        </w:rPr>
        <w:t>, предоставляющего государственную услугу, должностного лица</w:t>
      </w:r>
      <w:r w:rsidR="005B75C5">
        <w:rPr>
          <w:color w:val="212529"/>
          <w:sz w:val="28"/>
          <w:szCs w:val="28"/>
        </w:rPr>
        <w:t xml:space="preserve"> СОГБУ СРЦН «Гармония»</w:t>
      </w:r>
      <w:r w:rsidRPr="007D058D">
        <w:rPr>
          <w:color w:val="212529"/>
          <w:sz w:val="28"/>
          <w:szCs w:val="28"/>
        </w:rPr>
        <w:t>, предоставляющего государственную услугу;</w:t>
      </w:r>
    </w:p>
    <w:p w:rsidR="007D058D" w:rsidRPr="007D058D" w:rsidRDefault="007D058D" w:rsidP="007D058D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bookmarkStart w:id="16" w:name="000232"/>
      <w:bookmarkStart w:id="17" w:name="000116"/>
      <w:bookmarkEnd w:id="16"/>
      <w:bookmarkEnd w:id="17"/>
      <w:r w:rsidRPr="007D058D">
        <w:rPr>
          <w:color w:val="212529"/>
          <w:sz w:val="28"/>
          <w:szCs w:val="28"/>
        </w:rPr>
        <w:t>4) доводы, на основании которых заявитель не согласен с решением и действием (бездействием)</w:t>
      </w:r>
      <w:r w:rsidR="005B75C5">
        <w:rPr>
          <w:color w:val="212529"/>
          <w:sz w:val="28"/>
          <w:szCs w:val="28"/>
        </w:rPr>
        <w:t xml:space="preserve"> СОГБУ СРЦН «Гармония»</w:t>
      </w:r>
      <w:r w:rsidRPr="007D058D">
        <w:rPr>
          <w:color w:val="212529"/>
          <w:sz w:val="28"/>
          <w:szCs w:val="28"/>
        </w:rPr>
        <w:t>, предоставляющего государственную услугу, должностного лица</w:t>
      </w:r>
      <w:r w:rsidR="005B75C5">
        <w:rPr>
          <w:color w:val="212529"/>
          <w:sz w:val="28"/>
          <w:szCs w:val="28"/>
        </w:rPr>
        <w:t xml:space="preserve"> СОГБУ СРЦН «Гармония»</w:t>
      </w:r>
      <w:r w:rsidRPr="007D058D">
        <w:rPr>
          <w:color w:val="212529"/>
          <w:sz w:val="28"/>
          <w:szCs w:val="28"/>
        </w:rPr>
        <w:t>, предоставляющего государственную услугу</w:t>
      </w:r>
      <w:proofErr w:type="gramStart"/>
      <w:r w:rsidRPr="007D058D">
        <w:rPr>
          <w:color w:val="212529"/>
          <w:sz w:val="28"/>
          <w:szCs w:val="28"/>
        </w:rPr>
        <w:t> .</w:t>
      </w:r>
      <w:proofErr w:type="gramEnd"/>
      <w:r w:rsidRPr="007D058D">
        <w:rPr>
          <w:color w:val="212529"/>
          <w:sz w:val="28"/>
          <w:szCs w:val="28"/>
        </w:rPr>
        <w:t xml:space="preserve"> Заявителем могут быть </w:t>
      </w:r>
      <w:r w:rsidRPr="007D058D">
        <w:rPr>
          <w:color w:val="212529"/>
          <w:sz w:val="28"/>
          <w:szCs w:val="28"/>
        </w:rPr>
        <w:lastRenderedPageBreak/>
        <w:t>представлены документы (при наличии), подтверждающие доводы заявителя, либо их копии.</w:t>
      </w:r>
    </w:p>
    <w:p w:rsidR="007D058D" w:rsidRPr="007D058D" w:rsidRDefault="00C11D9E" w:rsidP="00FA1F55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bookmarkStart w:id="18" w:name="000233"/>
      <w:bookmarkStart w:id="19" w:name="000117"/>
      <w:bookmarkEnd w:id="18"/>
      <w:bookmarkEnd w:id="19"/>
      <w:r>
        <w:rPr>
          <w:color w:val="212529"/>
          <w:sz w:val="28"/>
          <w:szCs w:val="28"/>
        </w:rPr>
        <w:t xml:space="preserve">4. </w:t>
      </w:r>
      <w:proofErr w:type="gramStart"/>
      <w:r w:rsidR="007D058D" w:rsidRPr="007D058D">
        <w:rPr>
          <w:color w:val="212529"/>
          <w:sz w:val="28"/>
          <w:szCs w:val="28"/>
        </w:rPr>
        <w:t>Жалоба, поступившая в</w:t>
      </w:r>
      <w:r>
        <w:rPr>
          <w:color w:val="212529"/>
          <w:sz w:val="28"/>
          <w:szCs w:val="28"/>
        </w:rPr>
        <w:t xml:space="preserve"> СОГБУ СРЦН «Гармония», предоставляющее</w:t>
      </w:r>
      <w:r w:rsidR="007D058D" w:rsidRPr="007D058D">
        <w:rPr>
          <w:color w:val="212529"/>
          <w:sz w:val="28"/>
          <w:szCs w:val="28"/>
        </w:rPr>
        <w:t xml:space="preserve"> государственную услугу, учредителю</w:t>
      </w:r>
      <w:r>
        <w:rPr>
          <w:color w:val="212529"/>
          <w:sz w:val="28"/>
          <w:szCs w:val="28"/>
        </w:rPr>
        <w:t xml:space="preserve"> СОГБУ СРЦН «Гармония» - Министерство социального развития Смоленской области</w:t>
      </w:r>
      <w:r w:rsidR="007D058D" w:rsidRPr="007D058D">
        <w:rPr>
          <w:color w:val="212529"/>
          <w:sz w:val="28"/>
          <w:szCs w:val="28"/>
        </w:rPr>
        <w:t xml:space="preserve">, подлежит рассмотрению в течение пятнадцати рабочих дней со дня ее регистрации, а в случае обжалования отказа </w:t>
      </w:r>
      <w:r>
        <w:rPr>
          <w:color w:val="212529"/>
          <w:sz w:val="28"/>
          <w:szCs w:val="28"/>
        </w:rPr>
        <w:t>СОГБУ СРЦН «Гармония»</w:t>
      </w:r>
      <w:r w:rsidR="007D058D" w:rsidRPr="007D058D">
        <w:rPr>
          <w:color w:val="212529"/>
          <w:sz w:val="28"/>
          <w:szCs w:val="28"/>
        </w:rPr>
        <w:t>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="007D058D" w:rsidRPr="007D058D">
        <w:rPr>
          <w:color w:val="212529"/>
          <w:sz w:val="28"/>
          <w:szCs w:val="28"/>
        </w:rPr>
        <w:t xml:space="preserve"> таких исправлений - в течение пяти рабочих дней со дня ее регистрации.</w:t>
      </w:r>
    </w:p>
    <w:p w:rsidR="007D058D" w:rsidRPr="007D058D" w:rsidRDefault="00C11D9E" w:rsidP="004A72B7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bookmarkStart w:id="20" w:name="000234"/>
      <w:bookmarkStart w:id="21" w:name="000118"/>
      <w:bookmarkStart w:id="22" w:name="000119"/>
      <w:bookmarkStart w:id="23" w:name="000120"/>
      <w:bookmarkEnd w:id="20"/>
      <w:bookmarkEnd w:id="21"/>
      <w:bookmarkEnd w:id="22"/>
      <w:bookmarkEnd w:id="23"/>
      <w:r>
        <w:rPr>
          <w:color w:val="212529"/>
          <w:sz w:val="28"/>
          <w:szCs w:val="28"/>
        </w:rPr>
        <w:t xml:space="preserve">5. </w:t>
      </w:r>
      <w:r w:rsidR="007D058D" w:rsidRPr="007D058D">
        <w:rPr>
          <w:color w:val="212529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7D058D" w:rsidRPr="007D058D" w:rsidRDefault="007D058D" w:rsidP="007D058D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bookmarkStart w:id="24" w:name="000235"/>
      <w:bookmarkEnd w:id="24"/>
      <w:proofErr w:type="gramStart"/>
      <w:r w:rsidRPr="007D058D">
        <w:rPr>
          <w:color w:val="212529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</w:t>
      </w:r>
      <w:r w:rsidR="004A72B7">
        <w:rPr>
          <w:color w:val="212529"/>
          <w:sz w:val="28"/>
          <w:szCs w:val="28"/>
        </w:rPr>
        <w:t xml:space="preserve"> Смоленской области</w:t>
      </w:r>
      <w:r w:rsidRPr="007D058D">
        <w:rPr>
          <w:color w:val="212529"/>
          <w:sz w:val="28"/>
          <w:szCs w:val="28"/>
        </w:rPr>
        <w:t>;</w:t>
      </w:r>
      <w:proofErr w:type="gramEnd"/>
    </w:p>
    <w:p w:rsidR="007D058D" w:rsidRPr="007D058D" w:rsidRDefault="007D058D" w:rsidP="007D058D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bookmarkStart w:id="25" w:name="000236"/>
      <w:bookmarkEnd w:id="25"/>
      <w:r w:rsidRPr="007D058D">
        <w:rPr>
          <w:color w:val="212529"/>
          <w:sz w:val="28"/>
          <w:szCs w:val="28"/>
        </w:rPr>
        <w:t>2) в удовлетворении жалобы отказывается.</w:t>
      </w:r>
    </w:p>
    <w:p w:rsidR="007D058D" w:rsidRPr="007D058D" w:rsidRDefault="00C11D9E" w:rsidP="004A72B7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bookmarkStart w:id="26" w:name="000121"/>
      <w:bookmarkEnd w:id="26"/>
      <w:r>
        <w:rPr>
          <w:color w:val="212529"/>
          <w:sz w:val="28"/>
          <w:szCs w:val="28"/>
        </w:rPr>
        <w:t xml:space="preserve">6. </w:t>
      </w:r>
      <w:r w:rsidR="007D058D" w:rsidRPr="007D058D">
        <w:rPr>
          <w:color w:val="212529"/>
          <w:sz w:val="28"/>
          <w:szCs w:val="28"/>
        </w:rPr>
        <w:t>Не позднее дня, следующего за днем принятия решения, указанного</w:t>
      </w:r>
      <w:r>
        <w:rPr>
          <w:color w:val="212529"/>
          <w:sz w:val="28"/>
          <w:szCs w:val="28"/>
        </w:rPr>
        <w:t xml:space="preserve"> в п.5</w:t>
      </w:r>
      <w:r w:rsidR="007D058D" w:rsidRPr="007D058D">
        <w:rPr>
          <w:color w:val="212529"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D058D" w:rsidRPr="007D058D" w:rsidRDefault="00C11D9E" w:rsidP="004A72B7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bookmarkStart w:id="27" w:name="000297"/>
      <w:bookmarkEnd w:id="27"/>
      <w:r>
        <w:rPr>
          <w:color w:val="212529"/>
          <w:sz w:val="28"/>
          <w:szCs w:val="28"/>
        </w:rPr>
        <w:t xml:space="preserve">7. </w:t>
      </w:r>
      <w:r w:rsidR="007D058D" w:rsidRPr="007D058D">
        <w:rPr>
          <w:color w:val="212529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>
        <w:rPr>
          <w:color w:val="212529"/>
          <w:sz w:val="28"/>
          <w:szCs w:val="28"/>
        </w:rPr>
        <w:t>СОГБУ СРЦН «Гармония»</w:t>
      </w:r>
      <w:r w:rsidR="007D058D" w:rsidRPr="007D058D">
        <w:rPr>
          <w:color w:val="212529"/>
          <w:sz w:val="28"/>
          <w:szCs w:val="28"/>
        </w:rPr>
        <w:t xml:space="preserve">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="007D058D" w:rsidRPr="007D058D">
        <w:rPr>
          <w:color w:val="212529"/>
          <w:sz w:val="28"/>
          <w:szCs w:val="28"/>
        </w:rPr>
        <w:t>неудобства</w:t>
      </w:r>
      <w:proofErr w:type="gramEnd"/>
      <w:r w:rsidR="007D058D" w:rsidRPr="007D058D">
        <w:rPr>
          <w:color w:val="212529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7D058D" w:rsidRPr="007D058D" w:rsidRDefault="00C11D9E" w:rsidP="004A72B7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bookmarkStart w:id="28" w:name="000298"/>
      <w:bookmarkEnd w:id="28"/>
      <w:r>
        <w:rPr>
          <w:color w:val="212529"/>
          <w:sz w:val="28"/>
          <w:szCs w:val="28"/>
        </w:rPr>
        <w:t xml:space="preserve">8. </w:t>
      </w:r>
      <w:r w:rsidR="007D058D" w:rsidRPr="007D058D">
        <w:rPr>
          <w:color w:val="212529"/>
          <w:sz w:val="28"/>
          <w:szCs w:val="28"/>
        </w:rPr>
        <w:t>В случае признания жалобы</w:t>
      </w:r>
      <w:r w:rsidR="004A72B7">
        <w:rPr>
          <w:color w:val="212529"/>
          <w:sz w:val="28"/>
          <w:szCs w:val="28"/>
        </w:rPr>
        <w:t>,</w:t>
      </w:r>
      <w:r w:rsidR="007D058D" w:rsidRPr="007D058D">
        <w:rPr>
          <w:color w:val="212529"/>
          <w:sz w:val="28"/>
          <w:szCs w:val="28"/>
        </w:rPr>
        <w:t xml:space="preserve"> не подлежащей удовлетворению</w:t>
      </w:r>
      <w:r w:rsidR="004A72B7">
        <w:rPr>
          <w:color w:val="212529"/>
          <w:sz w:val="28"/>
          <w:szCs w:val="28"/>
        </w:rPr>
        <w:t>,</w:t>
      </w:r>
      <w:r w:rsidR="007D058D" w:rsidRPr="007D058D">
        <w:rPr>
          <w:color w:val="212529"/>
          <w:sz w:val="28"/>
          <w:szCs w:val="28"/>
        </w:rPr>
        <w:t xml:space="preserve">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D058D" w:rsidRPr="007D058D" w:rsidRDefault="007D058D" w:rsidP="004A72B7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bookmarkStart w:id="29" w:name="000237"/>
      <w:bookmarkStart w:id="30" w:name="000122"/>
      <w:bookmarkEnd w:id="29"/>
      <w:bookmarkEnd w:id="30"/>
      <w:r w:rsidRPr="007D058D">
        <w:rPr>
          <w:color w:val="212529"/>
          <w:sz w:val="28"/>
          <w:szCs w:val="28"/>
        </w:rPr>
        <w:t xml:space="preserve">9. В случае установления в ходе или по результатам </w:t>
      </w:r>
      <w:proofErr w:type="gramStart"/>
      <w:r w:rsidRPr="007D058D">
        <w:rPr>
          <w:color w:val="212529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D058D">
        <w:rPr>
          <w:color w:val="212529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</w:t>
      </w:r>
      <w:r w:rsidR="00C11D9E">
        <w:rPr>
          <w:color w:val="212529"/>
          <w:sz w:val="28"/>
          <w:szCs w:val="28"/>
        </w:rPr>
        <w:t>,</w:t>
      </w:r>
      <w:r w:rsidRPr="007D058D">
        <w:rPr>
          <w:color w:val="212529"/>
          <w:sz w:val="28"/>
          <w:szCs w:val="28"/>
        </w:rPr>
        <w:t xml:space="preserve"> незамедлительно направляют имеющиеся материалы в органы прокуратуры.</w:t>
      </w:r>
    </w:p>
    <w:sectPr w:rsidR="007D058D" w:rsidRPr="007D058D" w:rsidSect="00587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12F44"/>
    <w:multiLevelType w:val="hybridMultilevel"/>
    <w:tmpl w:val="77B6F6DC"/>
    <w:lvl w:ilvl="0" w:tplc="4BD0F5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58D"/>
    <w:rsid w:val="004A72B7"/>
    <w:rsid w:val="00587D4D"/>
    <w:rsid w:val="005B75C5"/>
    <w:rsid w:val="007D058D"/>
    <w:rsid w:val="00C11D9E"/>
    <w:rsid w:val="00C85D8B"/>
    <w:rsid w:val="00FA1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4D"/>
  </w:style>
  <w:style w:type="paragraph" w:styleId="1">
    <w:name w:val="heading 1"/>
    <w:basedOn w:val="a"/>
    <w:link w:val="10"/>
    <w:uiPriority w:val="9"/>
    <w:qFormat/>
    <w:rsid w:val="007D05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7D0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058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05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8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2025-10-21T07:32:00Z</dcterms:created>
  <dcterms:modified xsi:type="dcterms:W3CDTF">2025-10-21T08:27:00Z</dcterms:modified>
</cp:coreProperties>
</file>